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5A2CD654" w:rsidR="00D31981" w:rsidRPr="00D3506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</w:t>
      </w:r>
      <w:r w:rsidR="00C177B5" w:rsidRPr="00D35061">
        <w:rPr>
          <w:rFonts w:ascii="Arial" w:hAnsi="Arial" w:cs="Arial"/>
          <w:b/>
          <w:sz w:val="22"/>
          <w:szCs w:val="22"/>
          <w:lang w:val="sv-SE"/>
        </w:rPr>
        <w:t>2</w:t>
      </w:r>
      <w:r w:rsidR="00D35061" w:rsidRPr="00D35061">
        <w:rPr>
          <w:rFonts w:ascii="Arial" w:hAnsi="Arial" w:cs="Arial"/>
          <w:b/>
          <w:sz w:val="22"/>
          <w:szCs w:val="22"/>
          <w:lang w:val="sv-SE"/>
        </w:rPr>
        <w:t>2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1A12DB">
        <w:rPr>
          <w:rFonts w:ascii="Arial" w:hAnsi="Arial" w:cs="Arial"/>
          <w:b/>
          <w:sz w:val="22"/>
          <w:szCs w:val="22"/>
          <w:lang w:val="sv-SE"/>
        </w:rPr>
        <w:t>S3-25</w:t>
      </w:r>
      <w:r w:rsidR="001A12DB" w:rsidRPr="001A12DB">
        <w:rPr>
          <w:rFonts w:ascii="Arial" w:hAnsi="Arial" w:cs="Arial"/>
          <w:b/>
          <w:sz w:val="22"/>
          <w:szCs w:val="22"/>
          <w:lang w:val="sv-SE"/>
        </w:rPr>
        <w:t>2261</w:t>
      </w:r>
    </w:p>
    <w:p w14:paraId="3A7BAEE1" w14:textId="284C04E0" w:rsidR="004E3939" w:rsidRPr="00D35061" w:rsidRDefault="00D35061" w:rsidP="00D31981">
      <w:pPr>
        <w:pStyle w:val="Header"/>
        <w:rPr>
          <w:sz w:val="22"/>
          <w:szCs w:val="22"/>
          <w:lang w:val="sv-SE"/>
        </w:rPr>
      </w:pPr>
      <w:r>
        <w:rPr>
          <w:rFonts w:cs="Arial"/>
          <w:sz w:val="22"/>
          <w:szCs w:val="22"/>
          <w:lang w:val="sv-SE"/>
        </w:rPr>
        <w:t>Fukuoka, Japan</w:t>
      </w:r>
      <w:r w:rsidR="000644C6" w:rsidRPr="00D35061">
        <w:rPr>
          <w:rFonts w:cs="Arial"/>
          <w:sz w:val="22"/>
          <w:szCs w:val="22"/>
          <w:lang w:val="sv-SE"/>
        </w:rPr>
        <w:t>,</w:t>
      </w:r>
      <w:r w:rsidR="00D31981" w:rsidRPr="00D35061">
        <w:rPr>
          <w:rFonts w:cs="Arial"/>
          <w:sz w:val="22"/>
          <w:szCs w:val="22"/>
          <w:lang w:val="sv-SE"/>
        </w:rPr>
        <w:t xml:space="preserve"> </w:t>
      </w:r>
      <w:r>
        <w:rPr>
          <w:rFonts w:cs="Arial"/>
          <w:sz w:val="22"/>
          <w:szCs w:val="22"/>
          <w:lang w:val="sv-SE"/>
        </w:rPr>
        <w:t>19 – 23 May</w:t>
      </w:r>
      <w:r w:rsidR="001D1F34" w:rsidRPr="00D35061">
        <w:rPr>
          <w:rFonts w:cs="Arial"/>
          <w:sz w:val="22"/>
          <w:szCs w:val="22"/>
          <w:lang w:val="sv-SE"/>
        </w:rPr>
        <w:t xml:space="preserve"> 2025</w:t>
      </w:r>
    </w:p>
    <w:p w14:paraId="35F0D332" w14:textId="77777777" w:rsidR="00B97703" w:rsidRPr="00D35061" w:rsidRDefault="00B97703">
      <w:pPr>
        <w:rPr>
          <w:rFonts w:ascii="Arial" w:hAnsi="Arial" w:cs="Arial"/>
          <w:lang w:val="sv-SE"/>
        </w:rPr>
      </w:pPr>
    </w:p>
    <w:p w14:paraId="72E2ED64" w14:textId="156ECA5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52216">
        <w:rPr>
          <w:rFonts w:ascii="Arial" w:hAnsi="Arial" w:cs="Arial"/>
          <w:b/>
          <w:sz w:val="22"/>
          <w:szCs w:val="22"/>
        </w:rPr>
        <w:t xml:space="preserve">LS reply </w:t>
      </w:r>
      <w:r w:rsidR="00441BC0">
        <w:rPr>
          <w:rFonts w:ascii="Arial" w:hAnsi="Arial" w:cs="Arial"/>
          <w:b/>
          <w:sz w:val="22"/>
          <w:szCs w:val="22"/>
        </w:rPr>
        <w:t xml:space="preserve">on </w:t>
      </w:r>
      <w:r w:rsidR="00441BC0" w:rsidRPr="00441BC0">
        <w:rPr>
          <w:rFonts w:ascii="Arial" w:hAnsi="Arial" w:cs="Arial"/>
          <w:b/>
          <w:sz w:val="22"/>
          <w:szCs w:val="22"/>
        </w:rPr>
        <w:t>a common definition of Zero Trust</w:t>
      </w:r>
      <w:r w:rsidR="00441BC0" w:rsidRPr="00441BC0">
        <w:rPr>
          <w:rFonts w:ascii="Arial" w:hAnsi="Arial" w:cs="Arial"/>
          <w:b/>
          <w:sz w:val="22"/>
          <w:szCs w:val="22"/>
        </w:rPr>
        <w:tab/>
      </w:r>
    </w:p>
    <w:p w14:paraId="06BA196E" w14:textId="0E6674E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337F">
        <w:rPr>
          <w:rFonts w:ascii="Arial" w:hAnsi="Arial" w:cs="Arial"/>
          <w:b/>
          <w:bCs/>
          <w:sz w:val="22"/>
          <w:szCs w:val="22"/>
        </w:rPr>
        <w:t xml:space="preserve">S3-251832 </w:t>
      </w:r>
      <w:r w:rsidRPr="00B97703">
        <w:rPr>
          <w:rFonts w:ascii="Arial" w:hAnsi="Arial" w:cs="Arial"/>
          <w:b/>
          <w:bCs/>
          <w:sz w:val="22"/>
          <w:szCs w:val="22"/>
        </w:rPr>
        <w:t>LS</w:t>
      </w:r>
      <w:r w:rsidR="00B11E73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110BFE">
        <w:rPr>
          <w:rFonts w:ascii="Arial" w:hAnsi="Arial" w:cs="Arial"/>
          <w:b/>
          <w:bCs/>
          <w:sz w:val="22"/>
          <w:szCs w:val="22"/>
        </w:rPr>
        <w:t>ITU-T Study Group 17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CB337F">
        <w:rPr>
          <w:rFonts w:ascii="Arial" w:hAnsi="Arial" w:cs="Arial"/>
          <w:b/>
          <w:bCs/>
          <w:sz w:val="22"/>
          <w:szCs w:val="22"/>
        </w:rPr>
        <w:t>“</w:t>
      </w:r>
      <w:r w:rsidR="00E3738B" w:rsidRPr="00E3738B">
        <w:rPr>
          <w:rFonts w:ascii="Arial" w:hAnsi="Arial" w:cs="Arial"/>
          <w:b/>
          <w:bCs/>
          <w:sz w:val="22"/>
          <w:szCs w:val="22"/>
        </w:rPr>
        <w:t>LS on Towards a common definition of Zero Trust</w:t>
      </w:r>
      <w:r w:rsidR="00CB337F">
        <w:rPr>
          <w:rFonts w:ascii="Arial" w:hAnsi="Arial" w:cs="Arial"/>
          <w:b/>
          <w:bCs/>
          <w:sz w:val="22"/>
          <w:szCs w:val="22"/>
        </w:rPr>
        <w:t>”</w:t>
      </w:r>
    </w:p>
    <w:p w14:paraId="2C6E4D6E" w14:textId="61690D1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33777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1E9D3ED8" w14:textId="4C034CC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5EB8">
        <w:rPr>
          <w:rFonts w:ascii="Arial" w:hAnsi="Arial" w:cs="Arial"/>
          <w:b/>
          <w:bCs/>
          <w:sz w:val="22"/>
          <w:szCs w:val="22"/>
        </w:rPr>
        <w:t>-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728EFA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15EB8">
        <w:rPr>
          <w:rFonts w:ascii="Arial" w:hAnsi="Arial" w:cs="Arial"/>
          <w:b/>
          <w:sz w:val="22"/>
          <w:szCs w:val="22"/>
        </w:rPr>
        <w:t>SA3</w:t>
      </w:r>
    </w:p>
    <w:p w14:paraId="2548326B" w14:textId="011FA49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5EB8">
        <w:rPr>
          <w:rFonts w:ascii="Arial" w:hAnsi="Arial" w:cs="Arial"/>
          <w:b/>
          <w:bCs/>
          <w:sz w:val="22"/>
          <w:szCs w:val="22"/>
        </w:rPr>
        <w:t>ITU-T Study Group 17</w:t>
      </w:r>
    </w:p>
    <w:p w14:paraId="5DC2ED77" w14:textId="5958B4C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6C0E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5C6FE5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6259">
        <w:rPr>
          <w:rFonts w:ascii="Arial" w:hAnsi="Arial" w:cs="Arial"/>
          <w:b/>
          <w:bCs/>
          <w:sz w:val="22"/>
          <w:szCs w:val="22"/>
        </w:rPr>
        <w:t>Rakshesh P Bhatt</w:t>
      </w:r>
    </w:p>
    <w:p w14:paraId="2F9E069A" w14:textId="3B22CBA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16259">
        <w:rPr>
          <w:rFonts w:ascii="Arial" w:hAnsi="Arial" w:cs="Arial"/>
          <w:b/>
          <w:bCs/>
          <w:sz w:val="22"/>
          <w:szCs w:val="22"/>
        </w:rPr>
        <w:t>rakshesh.p_bhatt@nokia.com</w:t>
      </w:r>
    </w:p>
    <w:p w14:paraId="5C701869" w14:textId="1241CEC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7AFC95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7FE70A2" w14:textId="1453D9FA" w:rsidR="00441BC0" w:rsidRDefault="00441BC0" w:rsidP="000F6242">
      <w:r>
        <w:t>SA3 thank</w:t>
      </w:r>
      <w:r w:rsidR="00271A5E">
        <w:t>s</w:t>
      </w:r>
      <w:r>
        <w:t xml:space="preserve"> ITU Study Group 17 for their LS SG17-LS22 regarding participating in a collaborative effort to develop a common Zero Trust definition as a security design principle.</w:t>
      </w:r>
    </w:p>
    <w:p w14:paraId="1FD72378" w14:textId="3CC59468" w:rsidR="00441BC0" w:rsidRDefault="00271A5E" w:rsidP="000F6242">
      <w:r>
        <w:t>T</w:t>
      </w:r>
      <w:r w:rsidR="00441BC0">
        <w:t xml:space="preserve">he </w:t>
      </w:r>
      <w:r w:rsidR="00367A2F">
        <w:t>definition for Zero Trust</w:t>
      </w:r>
      <w:r>
        <w:t xml:space="preserve"> has been a topic in SA3</w:t>
      </w:r>
      <w:r w:rsidR="00367A2F">
        <w:t>. In previous Technical Reports (TRs) SA3 has referenced NIST Special Publication (SP) 800-207 “</w:t>
      </w:r>
      <w:r w:rsidR="00367A2F" w:rsidRPr="00367A2F">
        <w:t>Zero Trust Architecture</w:t>
      </w:r>
      <w:r w:rsidR="00367A2F">
        <w:t>”</w:t>
      </w:r>
      <w:r>
        <w:t>,</w:t>
      </w:r>
      <w:r w:rsidR="00367A2F">
        <w:t xml:space="preserve"> </w:t>
      </w:r>
      <w:r>
        <w:t xml:space="preserve">which </w:t>
      </w:r>
      <w:r w:rsidR="00367A2F">
        <w:t xml:space="preserve">provides the following </w:t>
      </w:r>
      <w:r w:rsidR="00D6698A">
        <w:t>functional</w:t>
      </w:r>
      <w:r w:rsidR="00367A2F">
        <w:t xml:space="preserve"> definition of Zero Trust:</w:t>
      </w:r>
    </w:p>
    <w:p w14:paraId="2B39D29E" w14:textId="77777777" w:rsidR="00697626" w:rsidRDefault="00697626" w:rsidP="00697626">
      <w:pPr>
        <w:rPr>
          <w:i/>
          <w:iCs/>
        </w:rPr>
      </w:pPr>
      <w:r w:rsidRPr="001D57AA">
        <w:rPr>
          <w:i/>
          <w:iCs/>
        </w:rPr>
        <w:t xml:space="preserve">“Zero trust (ZT) provides a collection of concepts and ideas designed to minimize uncertainty in enforcing accurate, least privilege per-request access decisions in information systems and services in the face of a network viewed as compromised. </w:t>
      </w:r>
    </w:p>
    <w:p w14:paraId="6451D309" w14:textId="77777777" w:rsidR="00697626" w:rsidRPr="001D57AA" w:rsidRDefault="00697626" w:rsidP="00697626">
      <w:pPr>
        <w:rPr>
          <w:i/>
          <w:iCs/>
        </w:rPr>
      </w:pPr>
      <w:r w:rsidRPr="001D57AA">
        <w:rPr>
          <w:i/>
          <w:iCs/>
        </w:rPr>
        <w:t>Zero trust architecture (ZTA) is an enterprise’s cybersecurity plan that utilizes zero trust concepts and encompasses component relationships, workflow planning, and access policies. Therefore, a zero trust enterprise is the network infrastructure (physical and virtual) and operational policies that are in place for an enterprise as a product of a zero trust architecture plan.”</w:t>
      </w:r>
    </w:p>
    <w:p w14:paraId="7E7F8760" w14:textId="7008DA12" w:rsidR="00D6698A" w:rsidRPr="00441BC0" w:rsidRDefault="00D6698A" w:rsidP="000F6242"/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D23F25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A4D27" w:rsidRPr="005A4D27">
        <w:rPr>
          <w:rFonts w:ascii="Arial" w:hAnsi="Arial" w:cs="Arial"/>
          <w:bCs/>
        </w:rPr>
        <w:t>ITU-T Study Group 17</w:t>
      </w:r>
      <w:r w:rsidR="005A4D27" w:rsidRPr="005A4D27" w:rsidDel="008E7322">
        <w:rPr>
          <w:rFonts w:ascii="Arial" w:hAnsi="Arial" w:cs="Arial"/>
          <w:b/>
          <w:highlight w:val="yellow"/>
        </w:rPr>
        <w:t xml:space="preserve"> </w:t>
      </w:r>
      <w:r>
        <w:rPr>
          <w:rFonts w:ascii="Arial" w:hAnsi="Arial" w:cs="Arial"/>
          <w:b/>
        </w:rPr>
        <w:t xml:space="preserve"> </w:t>
      </w:r>
    </w:p>
    <w:p w14:paraId="3A3E62EE" w14:textId="37A7BBBD" w:rsidR="00B97703" w:rsidRPr="00017F23" w:rsidRDefault="00B97703" w:rsidP="0057134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20D5F" w:rsidRPr="00276AB1">
        <w:rPr>
          <w:rFonts w:ascii="Arial" w:hAnsi="Arial" w:cs="Arial"/>
          <w:bCs/>
        </w:rPr>
        <w:t xml:space="preserve">3GPP SA3 kindly asks ITU-T Study Group 17 to take the above </w:t>
      </w:r>
      <w:r w:rsidR="001A12DB">
        <w:rPr>
          <w:rFonts w:ascii="Arial" w:hAnsi="Arial" w:cs="Arial"/>
          <w:bCs/>
        </w:rPr>
        <w:t xml:space="preserve">feedback </w:t>
      </w:r>
      <w:r w:rsidR="00B20D5F" w:rsidRPr="00276AB1">
        <w:rPr>
          <w:rFonts w:ascii="Arial" w:hAnsi="Arial" w:cs="Arial"/>
          <w:bCs/>
        </w:rPr>
        <w:t>into account.</w:t>
      </w:r>
      <w:r w:rsidR="00B20D5F" w:rsidRPr="00276AB1" w:rsidDel="00571346">
        <w:rPr>
          <w:rFonts w:ascii="Arial" w:hAnsi="Arial" w:cs="Arial"/>
          <w:b/>
        </w:rPr>
        <w:t xml:space="preserve">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C75BC1A" w14:textId="2394B85C" w:rsidR="00073D85" w:rsidRDefault="00073D85" w:rsidP="002F1940">
      <w:pPr>
        <w:rPr>
          <w:lang w:val="sv-SE"/>
        </w:rPr>
      </w:pPr>
      <w:r>
        <w:rPr>
          <w:lang w:val="sv-SE"/>
        </w:rPr>
        <w:t>SA3#123</w:t>
      </w:r>
      <w:r>
        <w:rPr>
          <w:lang w:val="sv-SE"/>
        </w:rPr>
        <w:tab/>
        <w:t>25 – 29 August 2025</w:t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lang w:val="sv-SE"/>
        </w:rPr>
        <w:t>Goteborg</w:t>
      </w:r>
      <w:proofErr w:type="spellEnd"/>
      <w:r>
        <w:rPr>
          <w:lang w:val="sv-SE"/>
        </w:rPr>
        <w:t>, Sweden</w:t>
      </w:r>
    </w:p>
    <w:p w14:paraId="0DF45BE0" w14:textId="1BCA62D0" w:rsidR="00D35061" w:rsidRPr="00686085" w:rsidRDefault="00D35061" w:rsidP="002F1940">
      <w:pPr>
        <w:rPr>
          <w:lang w:val="sv-SE"/>
        </w:rPr>
      </w:pPr>
      <w:r>
        <w:rPr>
          <w:lang w:val="sv-SE"/>
        </w:rPr>
        <w:t>SA3</w:t>
      </w:r>
      <w:r w:rsidR="00577ADE">
        <w:rPr>
          <w:lang w:val="sv-SE"/>
        </w:rPr>
        <w:t>#124</w:t>
      </w:r>
      <w:r w:rsidR="00577ADE">
        <w:rPr>
          <w:lang w:val="sv-SE"/>
        </w:rPr>
        <w:tab/>
        <w:t xml:space="preserve">13 – 17 </w:t>
      </w:r>
      <w:proofErr w:type="spellStart"/>
      <w:r w:rsidR="00577ADE">
        <w:rPr>
          <w:lang w:val="sv-SE"/>
        </w:rPr>
        <w:t>October</w:t>
      </w:r>
      <w:proofErr w:type="spellEnd"/>
      <w:r w:rsidR="00577ADE">
        <w:rPr>
          <w:lang w:val="sv-SE"/>
        </w:rPr>
        <w:t xml:space="preserve"> 2025</w:t>
      </w:r>
      <w:r w:rsidR="00577ADE">
        <w:rPr>
          <w:lang w:val="sv-SE"/>
        </w:rPr>
        <w:tab/>
      </w:r>
      <w:r w:rsidR="00577ADE">
        <w:rPr>
          <w:lang w:val="sv-SE"/>
        </w:rPr>
        <w:tab/>
        <w:t>China</w:t>
      </w:r>
    </w:p>
    <w:sectPr w:rsidR="00D35061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446AA" w14:textId="77777777" w:rsidR="00124DA6" w:rsidRDefault="00124DA6">
      <w:pPr>
        <w:spacing w:after="0"/>
      </w:pPr>
      <w:r>
        <w:separator/>
      </w:r>
    </w:p>
  </w:endnote>
  <w:endnote w:type="continuationSeparator" w:id="0">
    <w:p w14:paraId="64EF4610" w14:textId="77777777" w:rsidR="00124DA6" w:rsidRDefault="00124DA6">
      <w:pPr>
        <w:spacing w:after="0"/>
      </w:pPr>
      <w:r>
        <w:continuationSeparator/>
      </w:r>
    </w:p>
  </w:endnote>
  <w:endnote w:type="continuationNotice" w:id="1">
    <w:p w14:paraId="5935D08C" w14:textId="77777777" w:rsidR="00124DA6" w:rsidRDefault="00124D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CBD47" w14:textId="77777777" w:rsidR="00124DA6" w:rsidRDefault="00124DA6">
      <w:pPr>
        <w:spacing w:after="0"/>
      </w:pPr>
      <w:r>
        <w:separator/>
      </w:r>
    </w:p>
  </w:footnote>
  <w:footnote w:type="continuationSeparator" w:id="0">
    <w:p w14:paraId="5F8A870E" w14:textId="77777777" w:rsidR="00124DA6" w:rsidRDefault="00124DA6">
      <w:pPr>
        <w:spacing w:after="0"/>
      </w:pPr>
      <w:r>
        <w:continuationSeparator/>
      </w:r>
    </w:p>
  </w:footnote>
  <w:footnote w:type="continuationNotice" w:id="1">
    <w:p w14:paraId="2D603796" w14:textId="77777777" w:rsidR="00124DA6" w:rsidRDefault="00124DA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6013007">
    <w:abstractNumId w:val="6"/>
  </w:num>
  <w:num w:numId="2" w16cid:durableId="294264937">
    <w:abstractNumId w:val="5"/>
  </w:num>
  <w:num w:numId="3" w16cid:durableId="1706371737">
    <w:abstractNumId w:val="4"/>
  </w:num>
  <w:num w:numId="4" w16cid:durableId="765080461">
    <w:abstractNumId w:val="3"/>
  </w:num>
  <w:num w:numId="5" w16cid:durableId="781412535">
    <w:abstractNumId w:val="2"/>
  </w:num>
  <w:num w:numId="6" w16cid:durableId="1967662554">
    <w:abstractNumId w:val="1"/>
  </w:num>
  <w:num w:numId="7" w16cid:durableId="56317575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538B7"/>
    <w:rsid w:val="000644C6"/>
    <w:rsid w:val="00073D85"/>
    <w:rsid w:val="00074D3C"/>
    <w:rsid w:val="000752FC"/>
    <w:rsid w:val="00084D35"/>
    <w:rsid w:val="000939D4"/>
    <w:rsid w:val="00096A4B"/>
    <w:rsid w:val="00096BAA"/>
    <w:rsid w:val="000971FA"/>
    <w:rsid w:val="000B21DF"/>
    <w:rsid w:val="000E6116"/>
    <w:rsid w:val="000F6242"/>
    <w:rsid w:val="00103FF1"/>
    <w:rsid w:val="00110BFE"/>
    <w:rsid w:val="00124DA6"/>
    <w:rsid w:val="00134F52"/>
    <w:rsid w:val="001520CA"/>
    <w:rsid w:val="00196B59"/>
    <w:rsid w:val="001A12DB"/>
    <w:rsid w:val="001A14F2"/>
    <w:rsid w:val="001B3A86"/>
    <w:rsid w:val="001B763F"/>
    <w:rsid w:val="001D1F34"/>
    <w:rsid w:val="00215C2C"/>
    <w:rsid w:val="00216259"/>
    <w:rsid w:val="00220060"/>
    <w:rsid w:val="002260C7"/>
    <w:rsid w:val="00226381"/>
    <w:rsid w:val="0022712D"/>
    <w:rsid w:val="002415C0"/>
    <w:rsid w:val="002473B2"/>
    <w:rsid w:val="00260CBA"/>
    <w:rsid w:val="00271A5E"/>
    <w:rsid w:val="00276AB1"/>
    <w:rsid w:val="002869FE"/>
    <w:rsid w:val="002A3869"/>
    <w:rsid w:val="002D329A"/>
    <w:rsid w:val="002E01C1"/>
    <w:rsid w:val="002F1940"/>
    <w:rsid w:val="002F4A63"/>
    <w:rsid w:val="00310BE9"/>
    <w:rsid w:val="00321FED"/>
    <w:rsid w:val="00322204"/>
    <w:rsid w:val="00367A2F"/>
    <w:rsid w:val="00383545"/>
    <w:rsid w:val="003C06D2"/>
    <w:rsid w:val="003D4CAF"/>
    <w:rsid w:val="003F5E20"/>
    <w:rsid w:val="00415EB8"/>
    <w:rsid w:val="00433500"/>
    <w:rsid w:val="00433F71"/>
    <w:rsid w:val="0043559E"/>
    <w:rsid w:val="00440D43"/>
    <w:rsid w:val="00441B3A"/>
    <w:rsid w:val="00441BC0"/>
    <w:rsid w:val="004572F7"/>
    <w:rsid w:val="00470DF6"/>
    <w:rsid w:val="00490D22"/>
    <w:rsid w:val="004E3939"/>
    <w:rsid w:val="004E65B2"/>
    <w:rsid w:val="004E6722"/>
    <w:rsid w:val="004F32F4"/>
    <w:rsid w:val="00526DDD"/>
    <w:rsid w:val="00571346"/>
    <w:rsid w:val="00577ADE"/>
    <w:rsid w:val="00595246"/>
    <w:rsid w:val="005A4D27"/>
    <w:rsid w:val="005A5F33"/>
    <w:rsid w:val="005B6433"/>
    <w:rsid w:val="005E1EF5"/>
    <w:rsid w:val="006052AD"/>
    <w:rsid w:val="00653630"/>
    <w:rsid w:val="0065652A"/>
    <w:rsid w:val="00675B16"/>
    <w:rsid w:val="00686085"/>
    <w:rsid w:val="00697626"/>
    <w:rsid w:val="00706AA2"/>
    <w:rsid w:val="00707B24"/>
    <w:rsid w:val="0073766B"/>
    <w:rsid w:val="00774317"/>
    <w:rsid w:val="007B43D4"/>
    <w:rsid w:val="007C15DD"/>
    <w:rsid w:val="007C4FF7"/>
    <w:rsid w:val="007F4F92"/>
    <w:rsid w:val="007F6741"/>
    <w:rsid w:val="00852216"/>
    <w:rsid w:val="0085260A"/>
    <w:rsid w:val="00853B95"/>
    <w:rsid w:val="008758B0"/>
    <w:rsid w:val="008A6664"/>
    <w:rsid w:val="008A7D8A"/>
    <w:rsid w:val="008D3E9C"/>
    <w:rsid w:val="008D772F"/>
    <w:rsid w:val="008E7322"/>
    <w:rsid w:val="00914CD1"/>
    <w:rsid w:val="00934CDF"/>
    <w:rsid w:val="009528CF"/>
    <w:rsid w:val="009603F6"/>
    <w:rsid w:val="0098701F"/>
    <w:rsid w:val="009963AC"/>
    <w:rsid w:val="0099764C"/>
    <w:rsid w:val="009C01E1"/>
    <w:rsid w:val="009E0B14"/>
    <w:rsid w:val="00A455B0"/>
    <w:rsid w:val="00A57D88"/>
    <w:rsid w:val="00A70448"/>
    <w:rsid w:val="00AA4FF3"/>
    <w:rsid w:val="00AE1B3E"/>
    <w:rsid w:val="00B11E73"/>
    <w:rsid w:val="00B20D5F"/>
    <w:rsid w:val="00B35644"/>
    <w:rsid w:val="00B724D3"/>
    <w:rsid w:val="00B97703"/>
    <w:rsid w:val="00BA3D66"/>
    <w:rsid w:val="00BC0ACC"/>
    <w:rsid w:val="00BC3AEF"/>
    <w:rsid w:val="00C04BFC"/>
    <w:rsid w:val="00C17229"/>
    <w:rsid w:val="00C177B5"/>
    <w:rsid w:val="00C91EF3"/>
    <w:rsid w:val="00C946EE"/>
    <w:rsid w:val="00CB2B16"/>
    <w:rsid w:val="00CB337F"/>
    <w:rsid w:val="00CF07FB"/>
    <w:rsid w:val="00CF6087"/>
    <w:rsid w:val="00D14BB6"/>
    <w:rsid w:val="00D24D1A"/>
    <w:rsid w:val="00D31981"/>
    <w:rsid w:val="00D33624"/>
    <w:rsid w:val="00D33777"/>
    <w:rsid w:val="00D35061"/>
    <w:rsid w:val="00D6698A"/>
    <w:rsid w:val="00D7484B"/>
    <w:rsid w:val="00D76306"/>
    <w:rsid w:val="00D82E51"/>
    <w:rsid w:val="00DC47B4"/>
    <w:rsid w:val="00DE783E"/>
    <w:rsid w:val="00E003DF"/>
    <w:rsid w:val="00E2241D"/>
    <w:rsid w:val="00E3738B"/>
    <w:rsid w:val="00E61300"/>
    <w:rsid w:val="00E665BE"/>
    <w:rsid w:val="00E77A02"/>
    <w:rsid w:val="00EB0BC7"/>
    <w:rsid w:val="00EC3916"/>
    <w:rsid w:val="00EE31A4"/>
    <w:rsid w:val="00F00591"/>
    <w:rsid w:val="00F25496"/>
    <w:rsid w:val="00F667CF"/>
    <w:rsid w:val="00F803BE"/>
    <w:rsid w:val="00FA60F3"/>
    <w:rsid w:val="00FB2E7B"/>
    <w:rsid w:val="00FD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52E4F07-5A94-4817-8C28-E3947C91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D82E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3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d9da6b-33d1-4c3f-8988-b903e67ea3d6">
      <Terms xmlns="http://schemas.microsoft.com/office/infopath/2007/PartnerControls"/>
    </lcf76f155ced4ddcb4097134ff3c332f>
    <TaxCatchAll xmlns="b5a44311-ed64-4a72-909f-c9dc6973bde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D05DE70B15C64EA9E4D75973090490" ma:contentTypeVersion="16" ma:contentTypeDescription="Create a new document." ma:contentTypeScope="" ma:versionID="913d83d0a031365c1f30d45e6244a629">
  <xsd:schema xmlns:xsd="http://www.w3.org/2001/XMLSchema" xmlns:xs="http://www.w3.org/2001/XMLSchema" xmlns:p="http://schemas.microsoft.com/office/2006/metadata/properties" xmlns:ns2="1b01f6de-bcf4-49e3-9541-5177bacee8ff" xmlns:ns3="28d9da6b-33d1-4c3f-8988-b903e67ea3d6" xmlns:ns4="b5a44311-ed64-4a72-909f-c9dc6973bde2" targetNamespace="http://schemas.microsoft.com/office/2006/metadata/properties" ma:root="true" ma:fieldsID="b5799a45d1e5c5062fc3b477b822f76a" ns2:_="" ns3:_="" ns4:_="">
    <xsd:import namespace="1b01f6de-bcf4-49e3-9541-5177bacee8ff"/>
    <xsd:import namespace="28d9da6b-33d1-4c3f-8988-b903e67ea3d6"/>
    <xsd:import namespace="b5a44311-ed64-4a72-909f-c9dc6973bde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1f6de-bcf4-49e3-9541-5177bacee8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9da6b-33d1-4c3f-8988-b903e67ea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ea1a638-fe8f-4e55-a8a3-ec1a1fdf4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44311-ed64-4a72-909f-c9dc6973bde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a423e43-2623-4bd4-84be-3b6ec6fe5c69}" ma:internalName="TaxCatchAll" ma:showField="CatchAllData" ma:web="1b01f6de-bcf4-49e3-9541-5177bacee8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6ACD91-37BA-4375-8F62-C9D1264883F5}">
  <ds:schemaRefs>
    <ds:schemaRef ds:uri="http://schemas.microsoft.com/office/2006/metadata/properties"/>
    <ds:schemaRef ds:uri="http://schemas.microsoft.com/office/infopath/2007/PartnerControls"/>
    <ds:schemaRef ds:uri="28d9da6b-33d1-4c3f-8988-b903e67ea3d6"/>
    <ds:schemaRef ds:uri="b5a44311-ed64-4a72-909f-c9dc6973bde2"/>
  </ds:schemaRefs>
</ds:datastoreItem>
</file>

<file path=customXml/itemProps2.xml><?xml version="1.0" encoding="utf-8"?>
<ds:datastoreItem xmlns:ds="http://schemas.openxmlformats.org/officeDocument/2006/customXml" ds:itemID="{1EBE6ECB-5D51-4CCC-8145-8912437EBF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1f6de-bcf4-49e3-9541-5177bacee8ff"/>
    <ds:schemaRef ds:uri="28d9da6b-33d1-4c3f-8988-b903e67ea3d6"/>
    <ds:schemaRef ds:uri="b5a44311-ed64-4a72-909f-c9dc6973b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E1AED5-D8C1-491A-AE66-CDAF35076A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/>
  <LinksUpToDate>false</LinksUpToDate>
  <CharactersWithSpaces>1817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Loopy Qi 2023</dc:creator>
  <cp:keywords/>
  <dc:description/>
  <cp:lastModifiedBy>Saurabh Khare (Nokia)</cp:lastModifiedBy>
  <cp:revision>5</cp:revision>
  <cp:lastPrinted>2002-04-23T07:10:00Z</cp:lastPrinted>
  <dcterms:created xsi:type="dcterms:W3CDTF">2025-05-19T02:18:00Z</dcterms:created>
  <dcterms:modified xsi:type="dcterms:W3CDTF">2025-05-23T06:04:00Z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0x01010058D05DE70B15C64EA9E4D75973090490</vt:lpwstr>
  </property>
  <property fmtid="{D5CDD505-2E9C-101B-9397-08002B2CF9AE}" pid="3" name="MediaServiceImageTags">
    <vt:lpwstr/>
  </property>
</Properties>
</file>